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29C08" w14:textId="77777777" w:rsidR="0082696D" w:rsidRPr="00C45A26" w:rsidRDefault="00F37CD5" w:rsidP="00C45A26">
      <w:pPr>
        <w:shd w:val="clear" w:color="auto" w:fill="FFFFFF"/>
        <w:rPr>
          <w:lang w:val="ru-RU"/>
        </w:rPr>
      </w:pPr>
      <w:r w:rsidRPr="00F37CD5">
        <w:rPr>
          <w:color w:val="000000"/>
          <w:spacing w:val="-6"/>
          <w:sz w:val="28"/>
          <w:szCs w:val="28"/>
          <w:u w:val="single"/>
          <w:lang w:val="ru-RU"/>
        </w:rPr>
        <w:t>Универзитет у Београду</w:t>
      </w:r>
    </w:p>
    <w:p w14:paraId="54A8B154" w14:textId="77777777" w:rsidR="0082696D" w:rsidRPr="004C3FDA" w:rsidRDefault="0082696D" w:rsidP="0082696D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 xml:space="preserve">Назив </w:t>
      </w:r>
      <w:proofErr w:type="spellStart"/>
      <w:r w:rsidR="00515C2D">
        <w:rPr>
          <w:color w:val="343434"/>
          <w:spacing w:val="-5"/>
          <w:sz w:val="28"/>
          <w:szCs w:val="28"/>
        </w:rPr>
        <w:t>факултета</w:t>
      </w:r>
      <w:proofErr w:type="spellEnd"/>
      <w:r>
        <w:rPr>
          <w:color w:val="343434"/>
          <w:spacing w:val="-5"/>
          <w:sz w:val="28"/>
          <w:szCs w:val="28"/>
          <w:lang w:val="sr-Cyrl-CS"/>
        </w:rPr>
        <w:t>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14:paraId="66A7B5DC" w14:textId="77777777" w:rsidR="0082696D" w:rsidRPr="0082696D" w:rsidRDefault="0082696D" w:rsidP="00C45A26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14:paraId="4AF8AAAA" w14:textId="77777777"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E366DE">
        <w:rPr>
          <w:color w:val="000000"/>
          <w:spacing w:val="-3"/>
          <w:sz w:val="24"/>
          <w:szCs w:val="24"/>
        </w:rPr>
        <w:t>20</w:t>
      </w:r>
      <w:r w:rsidR="003E5029">
        <w:rPr>
          <w:color w:val="000000"/>
          <w:spacing w:val="-3"/>
          <w:sz w:val="24"/>
          <w:szCs w:val="24"/>
          <w:lang w:val="sr-Cyrl-CS"/>
        </w:rPr>
        <w:t>/</w:t>
      </w:r>
      <w:r w:rsidR="00F37CD5">
        <w:rPr>
          <w:color w:val="000000"/>
          <w:spacing w:val="-3"/>
          <w:sz w:val="24"/>
          <w:szCs w:val="24"/>
          <w:lang w:val="sr-Cyrl-CS"/>
        </w:rPr>
        <w:t>2</w:t>
      </w:r>
      <w:r w:rsidR="00E366DE">
        <w:rPr>
          <w:color w:val="000000"/>
          <w:spacing w:val="-3"/>
          <w:sz w:val="24"/>
          <w:szCs w:val="24"/>
        </w:rPr>
        <w:t>1</w:t>
      </w:r>
      <w:r w:rsidR="003C7F8F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40B80B42" w14:textId="77777777" w:rsidR="00C45A26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color w:val="000000"/>
          <w:spacing w:val="-4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 и то из:</w:t>
      </w:r>
    </w:p>
    <w:p w14:paraId="6F94B219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Мађарске;</w:t>
      </w:r>
    </w:p>
    <w:p w14:paraId="36816218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Румуније;</w:t>
      </w:r>
    </w:p>
    <w:p w14:paraId="1C9CF3AF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Народне Републике Бугарске;</w:t>
      </w:r>
    </w:p>
    <w:p w14:paraId="4C3D468F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Северне Македоније;</w:t>
      </w:r>
    </w:p>
    <w:p w14:paraId="65C8A873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Албаније;</w:t>
      </w:r>
    </w:p>
    <w:p w14:paraId="5DF32F13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Босне и Херцеговине;</w:t>
      </w:r>
    </w:p>
    <w:p w14:paraId="5561C9F0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Словеније;</w:t>
      </w:r>
    </w:p>
    <w:p w14:paraId="238CD475" w14:textId="77777777" w:rsidR="00C45A26" w:rsidRPr="008C281A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>
        <w:rPr>
          <w:sz w:val="24"/>
          <w:lang w:val="ru-RU"/>
        </w:rPr>
        <w:t>Реп</w:t>
      </w:r>
      <w:r w:rsidR="00C45A26" w:rsidRPr="008C281A">
        <w:rPr>
          <w:sz w:val="24"/>
          <w:lang w:val="ru-RU"/>
        </w:rPr>
        <w:t>ублике Хрватске;</w:t>
      </w:r>
    </w:p>
    <w:p w14:paraId="6CBF3EEE" w14:textId="712EC05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Црне Горе</w:t>
      </w:r>
      <w:r w:rsidR="004A62BC">
        <w:rPr>
          <w:sz w:val="24"/>
        </w:rPr>
        <w:t>.</w:t>
      </w:r>
      <w:bookmarkStart w:id="0" w:name="_GoBack"/>
      <w:bookmarkEnd w:id="0"/>
    </w:p>
    <w:p w14:paraId="7FDE13AA" w14:textId="77777777" w:rsidR="00C45A26" w:rsidRPr="008C281A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(заокружити редни број испред назива земље)</w:t>
      </w:r>
    </w:p>
    <w:p w14:paraId="05A54D7C" w14:textId="77777777" w:rsidR="00C45A26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3835"/>
      </w:tblGrid>
      <w:tr w:rsidR="00C45A26" w:rsidRPr="008C281A" w14:paraId="4A54F350" w14:textId="77777777" w:rsidTr="00EA0E36">
        <w:tc>
          <w:tcPr>
            <w:tcW w:w="5556" w:type="dxa"/>
          </w:tcPr>
          <w:p w14:paraId="319A30BD" w14:textId="77777777" w:rsidR="002B6826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14:paraId="034CA053" w14:textId="77777777"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Pr="008C281A">
              <w:rPr>
                <w:sz w:val="24"/>
                <w:lang w:val="ru-RU"/>
              </w:rPr>
              <w:t>, ______________ 2020. године</w:t>
            </w:r>
          </w:p>
        </w:tc>
        <w:tc>
          <w:tcPr>
            <w:tcW w:w="3908" w:type="dxa"/>
          </w:tcPr>
          <w:p w14:paraId="2DAF4594" w14:textId="77777777" w:rsidR="002B6826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14:paraId="380D05CD" w14:textId="77777777"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14:paraId="66A45B71" w14:textId="77777777"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C45A26" w:rsidRPr="008C281A" w14:paraId="6A863D43" w14:textId="77777777" w:rsidTr="00EA0E36">
        <w:tc>
          <w:tcPr>
            <w:tcW w:w="5556" w:type="dxa"/>
          </w:tcPr>
          <w:p w14:paraId="3807282B" w14:textId="77777777"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059CC6E0" w14:textId="77777777"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8C281A" w14:paraId="67EE78F6" w14:textId="77777777" w:rsidTr="00EA0E36">
        <w:trPr>
          <w:trHeight w:val="917"/>
        </w:trPr>
        <w:tc>
          <w:tcPr>
            <w:tcW w:w="5556" w:type="dxa"/>
          </w:tcPr>
          <w:p w14:paraId="3AE934E4" w14:textId="77777777"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1F9EEAD8" w14:textId="77777777" w:rsidR="00C45A26" w:rsidRPr="008C281A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14:paraId="2EA4160B" w14:textId="77777777"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2A374D2" w14:textId="77777777"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14:paraId="13C57502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4A62BC">
      <w:type w:val="continuous"/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23321D"/>
    <w:rsid w:val="00236850"/>
    <w:rsid w:val="002B6826"/>
    <w:rsid w:val="003C7F8F"/>
    <w:rsid w:val="003E5029"/>
    <w:rsid w:val="004748D3"/>
    <w:rsid w:val="004A62BC"/>
    <w:rsid w:val="004C3FDA"/>
    <w:rsid w:val="00515C2D"/>
    <w:rsid w:val="00711C18"/>
    <w:rsid w:val="0082696D"/>
    <w:rsid w:val="008D1679"/>
    <w:rsid w:val="00920E4B"/>
    <w:rsid w:val="009D7E52"/>
    <w:rsid w:val="00BA244C"/>
    <w:rsid w:val="00C45A26"/>
    <w:rsid w:val="00C84360"/>
    <w:rsid w:val="00E00ECF"/>
    <w:rsid w:val="00E366DE"/>
    <w:rsid w:val="00F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93756C"/>
  <w15:docId w15:val="{EEC11953-AA4B-421F-AEEB-05AE58A9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912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Branko Protic</cp:lastModifiedBy>
  <cp:revision>3</cp:revision>
  <dcterms:created xsi:type="dcterms:W3CDTF">2020-06-04T08:33:00Z</dcterms:created>
  <dcterms:modified xsi:type="dcterms:W3CDTF">2020-06-04T09:40:00Z</dcterms:modified>
</cp:coreProperties>
</file>